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21910" w14:textId="19C246EC" w:rsidR="00F516D0" w:rsidRDefault="00F516D0" w:rsidP="00F516D0">
      <w:pPr>
        <w:rPr>
          <w:rFonts w:ascii="Calibri" w:hAnsi="Calibri" w:cs="Helvetica"/>
          <w:bCs/>
          <w:color w:val="343434"/>
        </w:rPr>
      </w:pPr>
      <w:bookmarkStart w:id="0" w:name="_GoBack"/>
      <w:bookmarkEnd w:id="0"/>
      <w:r>
        <w:rPr>
          <w:rFonts w:ascii="Calibri" w:hAnsi="Calibri" w:cs="Helvetica"/>
          <w:bCs/>
          <w:color w:val="343434"/>
        </w:rPr>
        <w:t xml:space="preserve">Here are some suggestions on ways to protect </w:t>
      </w:r>
      <w:proofErr w:type="gramStart"/>
      <w:r>
        <w:rPr>
          <w:rFonts w:ascii="Calibri" w:hAnsi="Calibri" w:cs="Helvetica"/>
          <w:bCs/>
          <w:color w:val="343434"/>
        </w:rPr>
        <w:t>yourself</w:t>
      </w:r>
      <w:proofErr w:type="gramEnd"/>
      <w:r>
        <w:rPr>
          <w:rFonts w:ascii="Calibri" w:hAnsi="Calibri" w:cs="Helvetica"/>
          <w:bCs/>
          <w:color w:val="343434"/>
        </w:rPr>
        <w:t xml:space="preserve"> against the sun.</w:t>
      </w:r>
      <w:r>
        <w:rPr>
          <w:rStyle w:val="EndnoteReference"/>
          <w:rFonts w:ascii="Calibri" w:hAnsi="Calibri" w:cs="Helvetica"/>
          <w:bCs/>
          <w:color w:val="343434"/>
        </w:rPr>
        <w:endnoteReference w:id="1"/>
      </w:r>
      <w:r>
        <w:rPr>
          <w:rFonts w:ascii="Calibri" w:hAnsi="Calibri" w:cs="Helvetica"/>
          <w:bCs/>
          <w:color w:val="343434"/>
        </w:rPr>
        <w:t xml:space="preserve"> If </w:t>
      </w:r>
      <w:proofErr w:type="gramStart"/>
      <w:r>
        <w:rPr>
          <w:rFonts w:ascii="Calibri" w:hAnsi="Calibri" w:cs="Helvetica"/>
          <w:bCs/>
          <w:color w:val="343434"/>
        </w:rPr>
        <w:t>you’re</w:t>
      </w:r>
      <w:proofErr w:type="gramEnd"/>
      <w:r>
        <w:rPr>
          <w:rFonts w:ascii="Calibri" w:hAnsi="Calibri" w:cs="Helvetica"/>
          <w:bCs/>
          <w:color w:val="343434"/>
        </w:rPr>
        <w:t xml:space="preserve"> not in the habit of doing any of these things, start by picking one from each category and using them in combination. Your best </w:t>
      </w:r>
      <w:proofErr w:type="spellStart"/>
      <w:r>
        <w:rPr>
          <w:rFonts w:ascii="Calibri" w:hAnsi="Calibri" w:cs="Helvetica"/>
          <w:bCs/>
          <w:color w:val="343434"/>
        </w:rPr>
        <w:t>defense</w:t>
      </w:r>
      <w:proofErr w:type="spellEnd"/>
      <w:r>
        <w:rPr>
          <w:rFonts w:ascii="Calibri" w:hAnsi="Calibri" w:cs="Helvetica"/>
          <w:bCs/>
          <w:color w:val="343434"/>
        </w:rPr>
        <w:t xml:space="preserve"> is across the board: meaning that you should practice as many of these good habits as possible. Sunscreen alone </w:t>
      </w:r>
      <w:proofErr w:type="gramStart"/>
      <w:r>
        <w:rPr>
          <w:rFonts w:ascii="Calibri" w:hAnsi="Calibri" w:cs="Helvetica"/>
          <w:bCs/>
          <w:color w:val="343434"/>
        </w:rPr>
        <w:t>won’t</w:t>
      </w:r>
      <w:proofErr w:type="gramEnd"/>
      <w:r>
        <w:rPr>
          <w:rFonts w:ascii="Calibri" w:hAnsi="Calibri" w:cs="Helvetica"/>
          <w:bCs/>
          <w:color w:val="343434"/>
        </w:rPr>
        <w:t xml:space="preserve"> protect you against skin cancer. You want to combine sunscreen, proper clothing, and common sense avoidance of strong sun. </w:t>
      </w:r>
    </w:p>
    <w:p w14:paraId="34F867C2" w14:textId="77777777" w:rsidR="00F516D0" w:rsidRDefault="00F516D0" w:rsidP="00F516D0">
      <w:pPr>
        <w:rPr>
          <w:rFonts w:ascii="Calibri" w:hAnsi="Calibri" w:cs="Helvetica"/>
          <w:bCs/>
          <w:color w:val="343434"/>
        </w:rPr>
      </w:pPr>
      <w:r>
        <w:rPr>
          <w:rFonts w:ascii="Calibri" w:hAnsi="Calibri" w:cs="Helvetica"/>
          <w:bCs/>
          <w:color w:val="343434"/>
        </w:rPr>
        <w:t xml:space="preserve">Below are some tips to help you through organized company activities (in case you feel uncomfortable taking these precautions around co-workers). Remember, if </w:t>
      </w:r>
      <w:proofErr w:type="gramStart"/>
      <w:r>
        <w:rPr>
          <w:rFonts w:ascii="Calibri" w:hAnsi="Calibri" w:cs="Helvetica"/>
          <w:bCs/>
          <w:color w:val="343434"/>
        </w:rPr>
        <w:t>you’re</w:t>
      </w:r>
      <w:proofErr w:type="gramEnd"/>
      <w:r>
        <w:rPr>
          <w:rFonts w:ascii="Calibri" w:hAnsi="Calibri" w:cs="Helvetica"/>
          <w:bCs/>
          <w:color w:val="343434"/>
        </w:rPr>
        <w:t xml:space="preserve"> standing out from the crowd by standing in the shade, you’re setting a good example for others.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8"/>
        <w:gridCol w:w="9720"/>
      </w:tblGrid>
      <w:tr w:rsidR="00F516D0" w14:paraId="416D4864" w14:textId="77777777" w:rsidTr="00F516D0">
        <w:tc>
          <w:tcPr>
            <w:tcW w:w="1278" w:type="dxa"/>
            <w:shd w:val="clear" w:color="auto" w:fill="A3CE4E" w:themeFill="accent1"/>
          </w:tcPr>
          <w:p w14:paraId="38B15B5D" w14:textId="77777777" w:rsidR="00F516D0" w:rsidRPr="002C0592" w:rsidRDefault="00F516D0" w:rsidP="00F516D0">
            <w:pPr>
              <w:spacing w:before="240" w:after="0"/>
              <w:rPr>
                <w:rFonts w:ascii="Calibri" w:hAnsi="Calibri" w:cs="Helvetica"/>
                <w:b/>
                <w:bCs/>
                <w:color w:val="FFFFFF" w:themeColor="background1"/>
              </w:rPr>
            </w:pPr>
            <w:r w:rsidRPr="002C0592">
              <w:rPr>
                <w:rFonts w:ascii="Calibri" w:hAnsi="Calibri" w:cs="Helvetica"/>
                <w:b/>
                <w:color w:val="FFFFFF" w:themeColor="background1"/>
              </w:rPr>
              <w:t>Sunscreen lotion</w:t>
            </w:r>
          </w:p>
        </w:tc>
        <w:tc>
          <w:tcPr>
            <w:tcW w:w="9720" w:type="dxa"/>
          </w:tcPr>
          <w:p w14:paraId="070AC91E" w14:textId="77777777" w:rsidR="00F516D0" w:rsidRPr="005D02A7" w:rsidRDefault="00F516D0" w:rsidP="00F516D0">
            <w:pPr>
              <w:pStyle w:val="ListParagraph"/>
              <w:numPr>
                <w:ilvl w:val="0"/>
                <w:numId w:val="12"/>
              </w:numPr>
              <w:spacing w:after="0"/>
              <w:ind w:left="162" w:hanging="198"/>
              <w:contextualSpacing w:val="0"/>
              <w:rPr>
                <w:rFonts w:ascii="Calibri" w:hAnsi="Calibri" w:cs="Helvetica"/>
                <w:b/>
                <w:bCs/>
                <w:color w:val="343434"/>
                <w:sz w:val="20"/>
              </w:rPr>
            </w:pPr>
            <w:r w:rsidRPr="005D02A7">
              <w:rPr>
                <w:rFonts w:ascii="Calibri" w:hAnsi="Calibri" w:cs="Helvetica"/>
                <w:color w:val="343434"/>
                <w:sz w:val="20"/>
              </w:rPr>
              <w:t xml:space="preserve">Always keep sunscreen in your desk or locker at work.  </w:t>
            </w:r>
            <w:proofErr w:type="gramStart"/>
            <w:r w:rsidRPr="005D02A7">
              <w:rPr>
                <w:rFonts w:ascii="Calibri" w:hAnsi="Calibri" w:cs="Helvetica"/>
                <w:color w:val="343434"/>
                <w:sz w:val="20"/>
              </w:rPr>
              <w:t>Don’t</w:t>
            </w:r>
            <w:proofErr w:type="gramEnd"/>
            <w:r w:rsidRPr="005D02A7">
              <w:rPr>
                <w:rFonts w:ascii="Calibri" w:hAnsi="Calibri" w:cs="Helvetica"/>
                <w:color w:val="343434"/>
                <w:sz w:val="20"/>
              </w:rPr>
              <w:t xml:space="preserve"> store sunscreen in hot places, because extreme heat may ruin the protective chemicals.</w:t>
            </w:r>
            <w:r w:rsidRPr="005D02A7">
              <w:rPr>
                <w:rFonts w:ascii="Calibri" w:hAnsi="Calibri" w:cs="Helvetica"/>
                <w:b/>
                <w:color w:val="343434"/>
                <w:sz w:val="20"/>
              </w:rPr>
              <w:t xml:space="preserve"> </w:t>
            </w:r>
          </w:p>
          <w:p w14:paraId="43D23E91" w14:textId="77777777" w:rsidR="00F516D0" w:rsidRPr="00F516D0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F516D0">
              <w:rPr>
                <w:rFonts w:ascii="Calibri" w:hAnsi="Calibri" w:cs="Helvetica"/>
                <w:color w:val="343434"/>
                <w:sz w:val="20"/>
              </w:rPr>
              <w:t>Remember to check:</w:t>
            </w:r>
          </w:p>
          <w:p w14:paraId="73B72321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F516D0">
              <w:rPr>
                <w:rFonts w:ascii="Calibri" w:hAnsi="Calibri" w:cs="Helvetica"/>
                <w:color w:val="343434"/>
                <w:sz w:val="18"/>
              </w:rPr>
              <w:t>the expiration date</w:t>
            </w:r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</w:t>
            </w:r>
          </w:p>
          <w:p w14:paraId="53CB9CC0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sun protection factor (SPF) strength (probably somewhere between 15-30 based on your country’s recommendation)</w:t>
            </w:r>
          </w:p>
          <w:p w14:paraId="45496404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number of stars</w:t>
            </w:r>
          </w:p>
          <w:p w14:paraId="2B8EC75E" w14:textId="77777777" w:rsidR="00F516D0" w:rsidRPr="00F516D0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broad spectrum (which provides protection against both UVA and </w:t>
            </w:r>
            <w:proofErr w:type="spellStart"/>
            <w:r w:rsidRPr="005D02A7">
              <w:rPr>
                <w:rFonts w:ascii="Calibri" w:hAnsi="Calibri" w:cs="Helvetica"/>
                <w:color w:val="343434"/>
                <w:sz w:val="18"/>
              </w:rPr>
              <w:t>UVB</w:t>
            </w:r>
            <w:proofErr w:type="spell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damaging radiation)</w:t>
            </w:r>
          </w:p>
          <w:p w14:paraId="1F8339CA" w14:textId="77777777" w:rsidR="00F516D0" w:rsidRPr="00F516D0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F516D0">
              <w:rPr>
                <w:rFonts w:ascii="Calibri" w:hAnsi="Calibri" w:cs="Helvetica"/>
                <w:color w:val="343434"/>
                <w:sz w:val="20"/>
              </w:rPr>
              <w:t>Cover all exposed parts of your body, including your hands, neck, back of neck, tops of your feet (if you’re wearing sandals).</w:t>
            </w:r>
          </w:p>
          <w:p w14:paraId="084CCFA8" w14:textId="77777777" w:rsidR="00F516D0" w:rsidRPr="005D02A7" w:rsidRDefault="00F516D0" w:rsidP="00F516D0">
            <w:pPr>
              <w:pStyle w:val="ListParagraph"/>
              <w:spacing w:after="0"/>
              <w:ind w:left="360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5D02A7">
              <w:rPr>
                <w:rFonts w:ascii="Calibri" w:hAnsi="Calibri" w:cs="Helvetica"/>
                <w:color w:val="343434"/>
                <w:sz w:val="20"/>
              </w:rPr>
              <w:t xml:space="preserve">According to Cancer Research UK, people often apply much less sunscreen than they should for effective protection. Their guide </w:t>
            </w:r>
            <w:proofErr w:type="spellStart"/>
            <w:r w:rsidRPr="005D02A7">
              <w:rPr>
                <w:rFonts w:ascii="Calibri" w:hAnsi="Calibri" w:cs="Helvetica"/>
                <w:color w:val="343434"/>
                <w:sz w:val="20"/>
              </w:rPr>
              <w:t>is:</w:t>
            </w:r>
            <w:r w:rsidRPr="00B123AB">
              <w:rPr>
                <w:vertAlign w:val="superscript"/>
              </w:rPr>
              <w:t>1</w:t>
            </w:r>
            <w:proofErr w:type="spellEnd"/>
            <w:r w:rsidRPr="005D02A7">
              <w:rPr>
                <w:rFonts w:ascii="Calibri" w:hAnsi="Calibri" w:cs="Helvetica"/>
                <w:color w:val="343434"/>
                <w:sz w:val="20"/>
              </w:rPr>
              <w:t xml:space="preserve"> </w:t>
            </w:r>
          </w:p>
          <w:p w14:paraId="05C70846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About 2 teaspoonful of sunscreen to cover your head, arms and neck </w:t>
            </w:r>
          </w:p>
          <w:p w14:paraId="3F95074C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About 2 1/2 tablespoonful to cover your entire body</w:t>
            </w:r>
          </w:p>
          <w:p w14:paraId="5345CC58" w14:textId="77777777" w:rsidR="00F516D0" w:rsidRPr="00F516D0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Remember to reapply sunscreen regularly (even “once a day” and “water resistant” sunscreen should be reapplied), as long as </w:t>
            </w:r>
            <w:proofErr w:type="gramStart"/>
            <w:r w:rsidRPr="00F516D0">
              <w:rPr>
                <w:rFonts w:ascii="Calibri" w:hAnsi="Calibri" w:cs="Helvetica"/>
                <w:color w:val="343434"/>
                <w:sz w:val="20"/>
              </w:rPr>
              <w:t>you’re</w:t>
            </w:r>
            <w:proofErr w:type="gramEnd"/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 out in the sun. One recommendation is every two hours.</w:t>
            </w:r>
          </w:p>
          <w:p w14:paraId="37BD2EBA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If </w:t>
            </w:r>
            <w:proofErr w:type="gramStart"/>
            <w:r w:rsidRPr="005D02A7">
              <w:rPr>
                <w:rFonts w:ascii="Calibri" w:hAnsi="Calibri" w:cs="Helvetica"/>
                <w:color w:val="343434"/>
                <w:sz w:val="18"/>
              </w:rPr>
              <w:t>you’re</w:t>
            </w:r>
            <w:proofErr w:type="gram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swimming, reapply sunscreen after you get back in the pool, especially after you’ve dried yourself off with a towel.</w:t>
            </w:r>
          </w:p>
          <w:p w14:paraId="6FB6587B" w14:textId="77777777" w:rsidR="00F516D0" w:rsidRPr="005D02A7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proofErr w:type="gramStart"/>
            <w:r w:rsidRPr="00F516D0">
              <w:rPr>
                <w:rFonts w:ascii="Calibri" w:hAnsi="Calibri" w:cs="Helvetica"/>
                <w:color w:val="343434"/>
                <w:sz w:val="20"/>
              </w:rPr>
              <w:t>Don’t</w:t>
            </w:r>
            <w:proofErr w:type="gramEnd"/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 think of sunscreen as a way of staying out in the sun longer. The longer you stay in the sun, the more likely you are to get </w:t>
            </w:r>
            <w:proofErr w:type="gramStart"/>
            <w:r w:rsidRPr="00F516D0">
              <w:rPr>
                <w:rFonts w:ascii="Calibri" w:hAnsi="Calibri" w:cs="Helvetica"/>
                <w:color w:val="343434"/>
                <w:sz w:val="20"/>
              </w:rPr>
              <w:t>a sunburn</w:t>
            </w:r>
            <w:proofErr w:type="gramEnd"/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 (and remember that a sunburn means skin damage).</w:t>
            </w:r>
            <w:r w:rsidRPr="005D02A7">
              <w:rPr>
                <w:rFonts w:ascii="Calibri" w:hAnsi="Calibri" w:cs="Helvetica"/>
                <w:color w:val="343434"/>
                <w:sz w:val="20"/>
              </w:rPr>
              <w:t xml:space="preserve"> </w:t>
            </w:r>
          </w:p>
        </w:tc>
      </w:tr>
      <w:tr w:rsidR="00F516D0" w14:paraId="1D0C058D" w14:textId="77777777" w:rsidTr="00F516D0">
        <w:trPr>
          <w:trHeight w:val="2065"/>
        </w:trPr>
        <w:tc>
          <w:tcPr>
            <w:tcW w:w="1278" w:type="dxa"/>
            <w:shd w:val="clear" w:color="auto" w:fill="A3CE4E" w:themeFill="accent1"/>
          </w:tcPr>
          <w:p w14:paraId="187EF8C6" w14:textId="77777777" w:rsidR="00F516D0" w:rsidRPr="00F516D0" w:rsidRDefault="00F516D0" w:rsidP="00F516D0">
            <w:pPr>
              <w:spacing w:before="240" w:after="0"/>
              <w:rPr>
                <w:rFonts w:ascii="Calibri" w:hAnsi="Calibri" w:cs="Helvetica"/>
                <w:b/>
                <w:color w:val="FFFFFF" w:themeColor="background1"/>
              </w:rPr>
            </w:pPr>
            <w:r w:rsidRPr="00F516D0">
              <w:rPr>
                <w:rFonts w:ascii="Calibri" w:hAnsi="Calibri" w:cs="Helvetica"/>
                <w:b/>
                <w:color w:val="FFFFFF" w:themeColor="background1"/>
              </w:rPr>
              <w:lastRenderedPageBreak/>
              <w:t>Scheduling activities</w:t>
            </w:r>
          </w:p>
        </w:tc>
        <w:tc>
          <w:tcPr>
            <w:tcW w:w="9720" w:type="dxa"/>
          </w:tcPr>
          <w:p w14:paraId="5A1A929A" w14:textId="77777777" w:rsidR="00F516D0" w:rsidRPr="00F516D0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F516D0">
              <w:rPr>
                <w:rFonts w:ascii="Calibri" w:hAnsi="Calibri" w:cs="Helvetica"/>
                <w:color w:val="343434"/>
                <w:sz w:val="20"/>
              </w:rPr>
              <w:t>Try your best to avoid outdoor activities when the sun is strongest (usually between 10 AM and 4 PM).</w:t>
            </w:r>
          </w:p>
          <w:p w14:paraId="48771382" w14:textId="77777777" w:rsidR="00F516D0" w:rsidRPr="00F516D0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Consider suggesting alternative hours to avoid peak sun exposure or encourage co-workers to use the proper sunscreen or protective clothing. </w:t>
            </w:r>
          </w:p>
          <w:p w14:paraId="1B343BD8" w14:textId="77777777" w:rsidR="00F516D0" w:rsidRPr="00F516D0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proofErr w:type="gramStart"/>
            <w:r w:rsidRPr="00F516D0">
              <w:rPr>
                <w:rFonts w:ascii="Calibri" w:hAnsi="Calibri" w:cs="Helvetica"/>
                <w:color w:val="343434"/>
                <w:sz w:val="20"/>
              </w:rPr>
              <w:t>Don’t</w:t>
            </w:r>
            <w:proofErr w:type="gramEnd"/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 feel awkward about taking a “shade break.” Find some shade and get partial relief from the sun’s rays. Encourage co-workers to do the same. </w:t>
            </w:r>
          </w:p>
          <w:p w14:paraId="3DE88A3C" w14:textId="77777777" w:rsidR="00F516D0" w:rsidRPr="005D02A7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If you know that </w:t>
            </w:r>
            <w:proofErr w:type="gramStart"/>
            <w:r w:rsidRPr="00F516D0">
              <w:rPr>
                <w:rFonts w:ascii="Calibri" w:hAnsi="Calibri" w:cs="Helvetica"/>
                <w:color w:val="343434"/>
                <w:sz w:val="20"/>
              </w:rPr>
              <w:t>you’ll</w:t>
            </w:r>
            <w:proofErr w:type="gramEnd"/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 be out in an area without trees or other shelters, request that your supervisors or the event organizer bring umbrellas.</w:t>
            </w:r>
          </w:p>
        </w:tc>
      </w:tr>
      <w:tr w:rsidR="00F516D0" w14:paraId="1D144B7E" w14:textId="77777777" w:rsidTr="00F516D0">
        <w:trPr>
          <w:trHeight w:val="3586"/>
        </w:trPr>
        <w:tc>
          <w:tcPr>
            <w:tcW w:w="1278" w:type="dxa"/>
            <w:shd w:val="clear" w:color="auto" w:fill="A3CE4E" w:themeFill="accent1"/>
          </w:tcPr>
          <w:p w14:paraId="713DBF52" w14:textId="77777777" w:rsidR="00F516D0" w:rsidRPr="002C0592" w:rsidRDefault="00F516D0" w:rsidP="00F516D0">
            <w:pPr>
              <w:spacing w:before="240" w:after="0"/>
              <w:rPr>
                <w:rFonts w:ascii="Calibri" w:hAnsi="Calibri" w:cs="Helvetica"/>
                <w:b/>
                <w:bCs/>
                <w:color w:val="FFFFFF" w:themeColor="background1"/>
              </w:rPr>
            </w:pPr>
            <w:r w:rsidRPr="00F516D0">
              <w:rPr>
                <w:rFonts w:ascii="Calibri" w:hAnsi="Calibri" w:cs="Helvetica"/>
                <w:b/>
                <w:color w:val="FFFFFF" w:themeColor="background1"/>
              </w:rPr>
              <w:t>Sun protection clothing</w:t>
            </w:r>
          </w:p>
        </w:tc>
        <w:tc>
          <w:tcPr>
            <w:tcW w:w="9720" w:type="dxa"/>
          </w:tcPr>
          <w:p w14:paraId="68E1A978" w14:textId="77777777" w:rsidR="00F516D0" w:rsidRPr="00F516D0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Learn about the fabric of your clothes. The more you know about fabric weave, </w:t>
            </w:r>
            <w:proofErr w:type="spellStart"/>
            <w:r w:rsidRPr="00F516D0">
              <w:rPr>
                <w:rFonts w:ascii="Calibri" w:hAnsi="Calibri" w:cs="Helvetica"/>
                <w:color w:val="343434"/>
                <w:sz w:val="20"/>
              </w:rPr>
              <w:t>UPF</w:t>
            </w:r>
            <w:proofErr w:type="spellEnd"/>
            <w:r w:rsidRPr="00F516D0">
              <w:rPr>
                <w:rFonts w:ascii="Calibri" w:hAnsi="Calibri" w:cs="Helvetica"/>
                <w:color w:val="343434"/>
                <w:sz w:val="20"/>
              </w:rPr>
              <w:t xml:space="preserve"> protection, etc., the more comfortably you can dress, even at the beach! A long-sleeved, tightly woven linen shirt can be just as effective as a heavy shirt.</w:t>
            </w:r>
          </w:p>
          <w:p w14:paraId="342F4406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Tighter weaved fabric </w:t>
            </w:r>
            <w:r w:rsidRPr="005D02A7">
              <w:rPr>
                <w:rFonts w:ascii="Calibri" w:hAnsi="Calibri" w:cs="Arial"/>
                <w:bCs/>
                <w:color w:val="262626"/>
                <w:sz w:val="18"/>
              </w:rPr>
              <w:t>offers better protection against UV rays</w:t>
            </w:r>
          </w:p>
          <w:p w14:paraId="14517572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Darker </w:t>
            </w:r>
            <w:proofErr w:type="spellStart"/>
            <w:r w:rsidRPr="005D02A7">
              <w:rPr>
                <w:rFonts w:ascii="Calibri" w:hAnsi="Calibri" w:cs="Helvetica"/>
                <w:color w:val="343434"/>
                <w:sz w:val="18"/>
              </w:rPr>
              <w:t>colors</w:t>
            </w:r>
            <w:proofErr w:type="spell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absorb more UV rays than lighter </w:t>
            </w:r>
            <w:proofErr w:type="spellStart"/>
            <w:r w:rsidRPr="005D02A7">
              <w:rPr>
                <w:rFonts w:ascii="Calibri" w:hAnsi="Calibri" w:cs="Helvetica"/>
                <w:color w:val="343434"/>
                <w:sz w:val="18"/>
              </w:rPr>
              <w:t>colors</w:t>
            </w:r>
            <w:proofErr w:type="spell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. Vivid </w:t>
            </w:r>
            <w:proofErr w:type="spellStart"/>
            <w:r w:rsidRPr="005D02A7">
              <w:rPr>
                <w:rFonts w:ascii="Calibri" w:hAnsi="Calibri" w:cs="Helvetica"/>
                <w:color w:val="343434"/>
                <w:sz w:val="18"/>
              </w:rPr>
              <w:t>colors</w:t>
            </w:r>
            <w:proofErr w:type="spell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can also protect better than a pale </w:t>
            </w:r>
            <w:proofErr w:type="spellStart"/>
            <w:r w:rsidRPr="005D02A7">
              <w:rPr>
                <w:rFonts w:ascii="Calibri" w:hAnsi="Calibri" w:cs="Helvetica"/>
                <w:color w:val="343434"/>
                <w:sz w:val="18"/>
              </w:rPr>
              <w:t>color</w:t>
            </w:r>
            <w:proofErr w:type="spell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. </w:t>
            </w:r>
            <w:proofErr w:type="gramStart"/>
            <w:r w:rsidRPr="005D02A7">
              <w:rPr>
                <w:rFonts w:ascii="Calibri" w:hAnsi="Calibri" w:cs="Helvetica"/>
                <w:color w:val="343434"/>
                <w:sz w:val="18"/>
              </w:rPr>
              <w:t>But</w:t>
            </w:r>
            <w:proofErr w:type="gram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a pale </w:t>
            </w:r>
            <w:proofErr w:type="spellStart"/>
            <w:r w:rsidRPr="005D02A7">
              <w:rPr>
                <w:rFonts w:ascii="Calibri" w:hAnsi="Calibri" w:cs="Helvetica"/>
                <w:color w:val="343434"/>
                <w:sz w:val="18"/>
              </w:rPr>
              <w:t>color</w:t>
            </w:r>
            <w:proofErr w:type="spell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in the right weave, material and weight can improve that protection.</w:t>
            </w:r>
            <w:r w:rsidRPr="005D02A7">
              <w:rPr>
                <w:rFonts w:ascii="Calibri" w:hAnsi="Calibri" w:cs="Helvetica"/>
                <w:color w:val="343434"/>
                <w:sz w:val="18"/>
                <w:vertAlign w:val="superscript"/>
              </w:rPr>
              <w:endnoteReference w:id="2"/>
            </w:r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</w:t>
            </w:r>
          </w:p>
          <w:p w14:paraId="14135309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Consider buying clothing (hats, sunglasses, beach cover-ups, etc.) </w:t>
            </w:r>
            <w:proofErr w:type="gramStart"/>
            <w:r w:rsidRPr="005D02A7">
              <w:rPr>
                <w:rFonts w:ascii="Calibri" w:hAnsi="Calibri" w:cs="Helvetica"/>
                <w:color w:val="343434"/>
                <w:sz w:val="18"/>
              </w:rPr>
              <w:t>that’s</w:t>
            </w:r>
            <w:proofErr w:type="gram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been treated for sun protection. Check the labels to make sure that these garments </w:t>
            </w:r>
            <w:proofErr w:type="gramStart"/>
            <w:r w:rsidRPr="005D02A7">
              <w:rPr>
                <w:rFonts w:ascii="Calibri" w:hAnsi="Calibri" w:cs="Helvetica"/>
                <w:color w:val="343434"/>
                <w:sz w:val="18"/>
              </w:rPr>
              <w:t>are designated</w:t>
            </w:r>
            <w:proofErr w:type="gramEnd"/>
            <w:r w:rsidRPr="005D02A7">
              <w:rPr>
                <w:rFonts w:ascii="Calibri" w:hAnsi="Calibri" w:cs="Helvetica"/>
                <w:color w:val="343434"/>
                <w:sz w:val="18"/>
              </w:rPr>
              <w:t xml:space="preserve"> as sun-safe clothing, with an ultraviolet protection factor (</w:t>
            </w:r>
            <w:proofErr w:type="spellStart"/>
            <w:r w:rsidRPr="005D02A7">
              <w:rPr>
                <w:rFonts w:ascii="Calibri" w:hAnsi="Calibri" w:cs="Helvetica"/>
                <w:color w:val="343434"/>
                <w:sz w:val="18"/>
              </w:rPr>
              <w:t>UPF</w:t>
            </w:r>
            <w:proofErr w:type="spellEnd"/>
            <w:r w:rsidRPr="005D02A7">
              <w:rPr>
                <w:rFonts w:ascii="Calibri" w:hAnsi="Calibri" w:cs="Helvetica"/>
                <w:color w:val="343434"/>
                <w:sz w:val="18"/>
              </w:rPr>
              <w:t>) rating.</w:t>
            </w:r>
          </w:p>
          <w:p w14:paraId="446531B9" w14:textId="77777777" w:rsidR="00F516D0" w:rsidRPr="00F516D0" w:rsidRDefault="00F516D0" w:rsidP="00F516D0">
            <w:pPr>
              <w:pStyle w:val="ListParagraph"/>
              <w:numPr>
                <w:ilvl w:val="0"/>
                <w:numId w:val="12"/>
              </w:numPr>
              <w:spacing w:before="60" w:after="0"/>
              <w:ind w:left="159" w:hanging="20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F516D0">
              <w:rPr>
                <w:rFonts w:ascii="Calibri" w:hAnsi="Calibri" w:cs="Helvetica"/>
                <w:color w:val="343434"/>
                <w:sz w:val="20"/>
              </w:rPr>
              <w:t>Consider wearing:</w:t>
            </w:r>
          </w:p>
          <w:p w14:paraId="79315B8C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A wide-brimmed hat with flaps around the ears and back of the neck to offer even better protection</w:t>
            </w:r>
          </w:p>
          <w:p w14:paraId="759205CA" w14:textId="77777777" w:rsidR="00F516D0" w:rsidRPr="005D02A7" w:rsidRDefault="00F516D0" w:rsidP="00F516D0">
            <w:pPr>
              <w:pStyle w:val="ListParagraph"/>
              <w:numPr>
                <w:ilvl w:val="1"/>
                <w:numId w:val="13"/>
              </w:numPr>
              <w:spacing w:after="0"/>
              <w:ind w:left="432" w:hanging="198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S</w:t>
            </w:r>
            <w:r w:rsidRPr="00F516D0">
              <w:rPr>
                <w:rFonts w:ascii="Calibri" w:hAnsi="Calibri" w:cs="Helvetica"/>
                <w:color w:val="343434"/>
                <w:sz w:val="18"/>
              </w:rPr>
              <w:t>unglasses to protect your eyes (yes, you can get cancer of the eye) and the skin around your eyes: Again, the recommendations may vary from country to country. In the UK, for example, look for sunglasses that have the:</w:t>
            </w:r>
          </w:p>
          <w:p w14:paraId="7DF500DA" w14:textId="77777777" w:rsidR="00F516D0" w:rsidRPr="005D02A7" w:rsidRDefault="00F516D0" w:rsidP="00F516D0">
            <w:pPr>
              <w:pStyle w:val="ListParagraph"/>
              <w:numPr>
                <w:ilvl w:val="2"/>
                <w:numId w:val="12"/>
              </w:numPr>
              <w:spacing w:after="0"/>
              <w:ind w:left="1152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'CE Mark' and British Standard</w:t>
            </w:r>
          </w:p>
          <w:p w14:paraId="3B2EAFBE" w14:textId="77777777" w:rsidR="00F516D0" w:rsidRPr="005D02A7" w:rsidRDefault="00F516D0" w:rsidP="00F516D0">
            <w:pPr>
              <w:pStyle w:val="ListParagraph"/>
              <w:numPr>
                <w:ilvl w:val="2"/>
                <w:numId w:val="12"/>
              </w:numPr>
              <w:spacing w:after="0"/>
              <w:ind w:left="1152"/>
              <w:contextualSpacing w:val="0"/>
              <w:rPr>
                <w:rFonts w:ascii="Calibri" w:hAnsi="Calibri" w:cs="Helvetica"/>
                <w:color w:val="343434"/>
                <w:sz w:val="18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UV 400 label</w:t>
            </w:r>
          </w:p>
          <w:p w14:paraId="0918F24E" w14:textId="77777777" w:rsidR="00F516D0" w:rsidRPr="005D02A7" w:rsidRDefault="00F516D0" w:rsidP="00F516D0">
            <w:pPr>
              <w:pStyle w:val="ListParagraph"/>
              <w:numPr>
                <w:ilvl w:val="2"/>
                <w:numId w:val="12"/>
              </w:numPr>
              <w:spacing w:after="0"/>
              <w:ind w:left="1152"/>
              <w:contextualSpacing w:val="0"/>
              <w:rPr>
                <w:rFonts w:ascii="Calibri" w:hAnsi="Calibri" w:cs="Helvetica"/>
                <w:color w:val="343434"/>
                <w:sz w:val="20"/>
              </w:rPr>
            </w:pPr>
            <w:r w:rsidRPr="005D02A7">
              <w:rPr>
                <w:rFonts w:ascii="Calibri" w:hAnsi="Calibri" w:cs="Helvetica"/>
                <w:color w:val="343434"/>
                <w:sz w:val="18"/>
              </w:rPr>
              <w:t>100% UV protection written on the label or sticker</w:t>
            </w:r>
          </w:p>
        </w:tc>
      </w:tr>
    </w:tbl>
    <w:p w14:paraId="2EA0DA3F" w14:textId="77777777" w:rsidR="00F516D0" w:rsidRDefault="00F516D0" w:rsidP="00F516D0"/>
    <w:p w14:paraId="510586CB" w14:textId="77777777" w:rsidR="00A31413" w:rsidRPr="00F516D0" w:rsidRDefault="00A31413" w:rsidP="00F516D0"/>
    <w:sectPr w:rsidR="00A31413" w:rsidRPr="00F516D0" w:rsidSect="00F516D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pgSz w:w="12240" w:h="15840"/>
      <w:pgMar w:top="643" w:right="720" w:bottom="540" w:left="720" w:header="576" w:footer="125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26DD8" w14:textId="77777777" w:rsidR="00C828DF" w:rsidRDefault="00C828DF" w:rsidP="002029B6">
      <w:r>
        <w:separator/>
      </w:r>
    </w:p>
  </w:endnote>
  <w:endnote w:type="continuationSeparator" w:id="0">
    <w:p w14:paraId="0A12F8CF" w14:textId="77777777" w:rsidR="00C828DF" w:rsidRDefault="00C828DF" w:rsidP="002029B6">
      <w:r>
        <w:continuationSeparator/>
      </w:r>
    </w:p>
  </w:endnote>
  <w:endnote w:id="1">
    <w:p w14:paraId="6BE16293" w14:textId="77777777" w:rsidR="00F516D0" w:rsidRPr="00F516D0" w:rsidRDefault="00F516D0" w:rsidP="00F516D0">
      <w:pPr>
        <w:rPr>
          <w:color w:val="75787B" w:themeColor="accent6"/>
          <w:sz w:val="16"/>
          <w:szCs w:val="18"/>
        </w:rPr>
      </w:pPr>
      <w:r w:rsidRPr="00F516D0">
        <w:rPr>
          <w:rStyle w:val="EndnoteReference"/>
          <w:color w:val="75787B" w:themeColor="accent6"/>
          <w:sz w:val="16"/>
          <w:szCs w:val="18"/>
        </w:rPr>
        <w:endnoteRef/>
      </w:r>
      <w:r w:rsidRPr="00F516D0">
        <w:rPr>
          <w:color w:val="75787B" w:themeColor="accent6"/>
          <w:sz w:val="16"/>
          <w:szCs w:val="18"/>
        </w:rPr>
        <w:t xml:space="preserve"> </w:t>
      </w:r>
      <w:hyperlink r:id="rId1" w:history="1">
        <w:r w:rsidRPr="00F516D0">
          <w:rPr>
            <w:rStyle w:val="Hyperlink"/>
            <w:color w:val="75787B" w:themeColor="accent6"/>
            <w:sz w:val="16"/>
            <w:szCs w:val="18"/>
            <w:u w:val="none"/>
          </w:rPr>
          <w:t>http://www.cancerresearchuk.org/about-cancer/causes-of-cancer/sun-uv-and-cancer/ways-to-enjoy-the-sun-safely</w:t>
        </w:r>
      </w:hyperlink>
    </w:p>
  </w:endnote>
  <w:endnote w:id="2">
    <w:p w14:paraId="408F8A61" w14:textId="77777777" w:rsidR="00F516D0" w:rsidRPr="00A027CC" w:rsidRDefault="00F516D0" w:rsidP="00F516D0">
      <w:pPr>
        <w:pStyle w:val="EndnoteText"/>
        <w:rPr>
          <w:sz w:val="18"/>
          <w:szCs w:val="18"/>
        </w:rPr>
      </w:pPr>
      <w:r w:rsidRPr="00F516D0">
        <w:rPr>
          <w:rStyle w:val="EndnoteReference"/>
          <w:color w:val="75787B" w:themeColor="accent6"/>
          <w:sz w:val="16"/>
          <w:szCs w:val="18"/>
        </w:rPr>
        <w:endnoteRef/>
      </w:r>
      <w:r w:rsidRPr="00F516D0">
        <w:rPr>
          <w:color w:val="75787B" w:themeColor="accent6"/>
          <w:sz w:val="16"/>
          <w:szCs w:val="18"/>
        </w:rPr>
        <w:t xml:space="preserve"> http://www.skincancer.org/prevention/sun-protection/clothing/protection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ircularPro-Book">
    <w:altName w:val="Circular Pro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Pro-Bold">
    <w:altName w:val="Circular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Test-Norma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7A10" w14:textId="4935E584" w:rsidR="00654169" w:rsidRDefault="00E32AC7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2622EC72" wp14:editId="59986CAB">
          <wp:simplePos x="0" y="0"/>
          <wp:positionH relativeFrom="column">
            <wp:posOffset>-457200</wp:posOffset>
          </wp:positionH>
          <wp:positionV relativeFrom="paragraph">
            <wp:posOffset>-1506220</wp:posOffset>
          </wp:positionV>
          <wp:extent cx="7772400" cy="2587625"/>
          <wp:effectExtent l="0" t="0" r="0" b="3175"/>
          <wp:wrapThrough wrapText="bothSides">
            <wp:wrapPolygon edited="0">
              <wp:start x="0" y="0"/>
              <wp:lineTo x="0" y="21467"/>
              <wp:lineTo x="21547" y="21467"/>
              <wp:lineTo x="21547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8E46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58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B7BA" w14:textId="31DE9CF1" w:rsidR="00670AE4" w:rsidRPr="00654169" w:rsidRDefault="00654169" w:rsidP="00654169">
    <w:pPr>
      <w:pStyle w:val="Foot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211EED42" wp14:editId="55D5FFF8">
          <wp:simplePos x="0" y="0"/>
          <wp:positionH relativeFrom="column">
            <wp:posOffset>-457200</wp:posOffset>
          </wp:positionH>
          <wp:positionV relativeFrom="paragraph">
            <wp:posOffset>-100965</wp:posOffset>
          </wp:positionV>
          <wp:extent cx="7780655" cy="1183005"/>
          <wp:effectExtent l="0" t="0" r="0" b="0"/>
          <wp:wrapThrough wrapText="bothSides">
            <wp:wrapPolygon edited="0">
              <wp:start x="0" y="0"/>
              <wp:lineTo x="0" y="21217"/>
              <wp:lineTo x="21524" y="21217"/>
              <wp:lineTo x="2152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2E69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5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09778" w14:textId="77777777" w:rsidR="00C828DF" w:rsidRDefault="00C828DF" w:rsidP="002029B6">
      <w:r>
        <w:separator/>
      </w:r>
    </w:p>
  </w:footnote>
  <w:footnote w:type="continuationSeparator" w:id="0">
    <w:p w14:paraId="1FED3342" w14:textId="77777777" w:rsidR="00C828DF" w:rsidRDefault="00C828DF" w:rsidP="0020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E6BC2" w14:textId="77777777" w:rsidR="00670AE4" w:rsidRDefault="00C828DF">
    <w:pPr>
      <w:pStyle w:val="Header"/>
    </w:pPr>
    <w:sdt>
      <w:sdtPr>
        <w:id w:val="193202988"/>
        <w:placeholder>
          <w:docPart w:val="C724B00F5FF1394EA05DA778BE9BC0C5"/>
        </w:placeholder>
        <w:temporary/>
        <w:showingPlcHdr/>
      </w:sdtPr>
      <w:sdtEndPr/>
      <w:sdtContent>
        <w:r w:rsidR="00670AE4">
          <w:t>[Type text]</w:t>
        </w:r>
      </w:sdtContent>
    </w:sdt>
    <w:r w:rsidR="00670AE4">
      <w:ptab w:relativeTo="margin" w:alignment="center" w:leader="none"/>
    </w:r>
    <w:sdt>
      <w:sdtPr>
        <w:id w:val="-609431172"/>
        <w:placeholder>
          <w:docPart w:val="AB93300EABF3AA448EA92BA880FFCD6A"/>
        </w:placeholder>
        <w:temporary/>
        <w:showingPlcHdr/>
      </w:sdtPr>
      <w:sdtEndPr/>
      <w:sdtContent>
        <w:r w:rsidR="00670AE4">
          <w:t>[Type text]</w:t>
        </w:r>
      </w:sdtContent>
    </w:sdt>
    <w:r w:rsidR="00670AE4">
      <w:ptab w:relativeTo="margin" w:alignment="right" w:leader="none"/>
    </w:r>
    <w:sdt>
      <w:sdtPr>
        <w:id w:val="-263079667"/>
        <w:placeholder>
          <w:docPart w:val="BB8349E28B8A5B40A98F61AAABF85947"/>
        </w:placeholder>
        <w:temporary/>
        <w:showingPlcHdr/>
      </w:sdtPr>
      <w:sdtEndPr/>
      <w:sdtContent>
        <w:r w:rsidR="00670AE4">
          <w:t>[Type text]</w:t>
        </w:r>
      </w:sdtContent>
    </w:sdt>
  </w:p>
  <w:p w14:paraId="2324DC78" w14:textId="77777777" w:rsidR="00670AE4" w:rsidRDefault="00670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D2E77" w14:textId="014E3399" w:rsidR="00605AF1" w:rsidRDefault="00654169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CCE175B" wp14:editId="7CF3DF7D">
          <wp:simplePos x="0" y="0"/>
          <wp:positionH relativeFrom="column">
            <wp:posOffset>-457200</wp:posOffset>
          </wp:positionH>
          <wp:positionV relativeFrom="paragraph">
            <wp:posOffset>-365760</wp:posOffset>
          </wp:positionV>
          <wp:extent cx="7771765" cy="1371600"/>
          <wp:effectExtent l="0" t="0" r="635" b="0"/>
          <wp:wrapThrough wrapText="bothSides">
            <wp:wrapPolygon edited="0">
              <wp:start x="0" y="0"/>
              <wp:lineTo x="0" y="21300"/>
              <wp:lineTo x="21549" y="21300"/>
              <wp:lineTo x="2154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DCEE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1C92" w14:textId="3F9B4887" w:rsidR="00670AE4" w:rsidRDefault="00654169" w:rsidP="00654169">
    <w:pPr>
      <w:pStyle w:val="Header"/>
      <w:tabs>
        <w:tab w:val="clear" w:pos="4320"/>
        <w:tab w:val="clear" w:pos="8640"/>
      </w:tabs>
    </w:pPr>
    <w:r>
      <w:rPr>
        <w:rFonts w:asciiTheme="majorHAnsi" w:eastAsia="Calibri" w:hAnsiTheme="majorHAnsi" w:cstheme="majorHAnsi"/>
        <w:noProof/>
        <w:sz w:val="18"/>
      </w:rPr>
      <w:drawing>
        <wp:anchor distT="0" distB="0" distL="114300" distR="114300" simplePos="0" relativeHeight="251675648" behindDoc="1" locked="0" layoutInCell="1" allowOverlap="1" wp14:anchorId="4B56A841" wp14:editId="296DACAC">
          <wp:simplePos x="0" y="0"/>
          <wp:positionH relativeFrom="column">
            <wp:posOffset>-457200</wp:posOffset>
          </wp:positionH>
          <wp:positionV relativeFrom="paragraph">
            <wp:posOffset>-365760</wp:posOffset>
          </wp:positionV>
          <wp:extent cx="7771765" cy="4800600"/>
          <wp:effectExtent l="0" t="0" r="635" b="0"/>
          <wp:wrapThrough wrapText="bothSides">
            <wp:wrapPolygon edited="0">
              <wp:start x="0" y="0"/>
              <wp:lineTo x="0" y="21514"/>
              <wp:lineTo x="21549" y="21514"/>
              <wp:lineTo x="21549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E19D.tmp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480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1"/>
    <w:multiLevelType w:val="hybridMultilevel"/>
    <w:tmpl w:val="26887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7CDC"/>
    <w:multiLevelType w:val="hybridMultilevel"/>
    <w:tmpl w:val="8C46C04E"/>
    <w:lvl w:ilvl="0" w:tplc="FA1E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A3AC7"/>
    <w:multiLevelType w:val="hybridMultilevel"/>
    <w:tmpl w:val="63C4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FBF"/>
    <w:multiLevelType w:val="hybridMultilevel"/>
    <w:tmpl w:val="786095E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3C485390"/>
    <w:multiLevelType w:val="hybridMultilevel"/>
    <w:tmpl w:val="17D0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36E47"/>
    <w:multiLevelType w:val="hybridMultilevel"/>
    <w:tmpl w:val="DAAA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DC9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2D8D"/>
    <w:multiLevelType w:val="hybridMultilevel"/>
    <w:tmpl w:val="6C7433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44744E64"/>
    <w:multiLevelType w:val="hybridMultilevel"/>
    <w:tmpl w:val="1958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21FA9"/>
    <w:multiLevelType w:val="hybridMultilevel"/>
    <w:tmpl w:val="9606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36625"/>
    <w:multiLevelType w:val="hybridMultilevel"/>
    <w:tmpl w:val="D268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422FF"/>
    <w:multiLevelType w:val="hybridMultilevel"/>
    <w:tmpl w:val="7DE2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04E87"/>
    <w:multiLevelType w:val="hybridMultilevel"/>
    <w:tmpl w:val="C04C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36"/>
    <w:rsid w:val="00067EC4"/>
    <w:rsid w:val="00087427"/>
    <w:rsid w:val="000E2371"/>
    <w:rsid w:val="00134ACF"/>
    <w:rsid w:val="00137296"/>
    <w:rsid w:val="00150C25"/>
    <w:rsid w:val="001C3606"/>
    <w:rsid w:val="002029B6"/>
    <w:rsid w:val="002067BE"/>
    <w:rsid w:val="00240DB1"/>
    <w:rsid w:val="00246836"/>
    <w:rsid w:val="00277430"/>
    <w:rsid w:val="00283CA3"/>
    <w:rsid w:val="00322D38"/>
    <w:rsid w:val="003F7F04"/>
    <w:rsid w:val="00405836"/>
    <w:rsid w:val="00437639"/>
    <w:rsid w:val="004378DC"/>
    <w:rsid w:val="00504041"/>
    <w:rsid w:val="005A1488"/>
    <w:rsid w:val="00605AF1"/>
    <w:rsid w:val="0061412C"/>
    <w:rsid w:val="0062112E"/>
    <w:rsid w:val="00654169"/>
    <w:rsid w:val="00670AE4"/>
    <w:rsid w:val="00680B2D"/>
    <w:rsid w:val="00723468"/>
    <w:rsid w:val="00773626"/>
    <w:rsid w:val="007A2AE7"/>
    <w:rsid w:val="007D55CC"/>
    <w:rsid w:val="008647D3"/>
    <w:rsid w:val="008F661D"/>
    <w:rsid w:val="00911FF1"/>
    <w:rsid w:val="009217E7"/>
    <w:rsid w:val="00981AC1"/>
    <w:rsid w:val="009B3304"/>
    <w:rsid w:val="009C5E2D"/>
    <w:rsid w:val="009F2721"/>
    <w:rsid w:val="009F3A70"/>
    <w:rsid w:val="00A01BC3"/>
    <w:rsid w:val="00A31413"/>
    <w:rsid w:val="00A76E7A"/>
    <w:rsid w:val="00BE7DEE"/>
    <w:rsid w:val="00BF0208"/>
    <w:rsid w:val="00C47962"/>
    <w:rsid w:val="00C65355"/>
    <w:rsid w:val="00C828DF"/>
    <w:rsid w:val="00CA155C"/>
    <w:rsid w:val="00CC041C"/>
    <w:rsid w:val="00CE1EE2"/>
    <w:rsid w:val="00CE730F"/>
    <w:rsid w:val="00D13F59"/>
    <w:rsid w:val="00D7415F"/>
    <w:rsid w:val="00D91DA7"/>
    <w:rsid w:val="00DA7FE1"/>
    <w:rsid w:val="00DC3414"/>
    <w:rsid w:val="00E32AC7"/>
    <w:rsid w:val="00E37E65"/>
    <w:rsid w:val="00E84A33"/>
    <w:rsid w:val="00E94526"/>
    <w:rsid w:val="00ED75C4"/>
    <w:rsid w:val="00EF2810"/>
    <w:rsid w:val="00F233BF"/>
    <w:rsid w:val="00F516D0"/>
    <w:rsid w:val="00F860E4"/>
    <w:rsid w:val="00FC0B53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77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A3"/>
    <w:pPr>
      <w:spacing w:after="120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ContentStyles">
    <w:name w:val="Body Copy (Content Styles)"/>
    <w:basedOn w:val="Normal"/>
    <w:uiPriority w:val="99"/>
    <w:rsid w:val="00405836"/>
    <w:pPr>
      <w:widowControl w:val="0"/>
      <w:autoSpaceDE w:val="0"/>
      <w:autoSpaceDN w:val="0"/>
      <w:adjustRightInd w:val="0"/>
      <w:spacing w:after="140" w:line="288" w:lineRule="auto"/>
      <w:textAlignment w:val="center"/>
    </w:pPr>
    <w:rPr>
      <w:rFonts w:ascii="CircularPro-Book" w:eastAsiaTheme="minorEastAsia" w:hAnsi="CircularPro-Book" w:cs="CircularPro-Book"/>
      <w:color w:val="000000"/>
      <w:sz w:val="18"/>
      <w:szCs w:val="18"/>
      <w:lang w:val="en-US"/>
    </w:rPr>
  </w:style>
  <w:style w:type="paragraph" w:customStyle="1" w:styleId="CircularHeadersContentStyles">
    <w:name w:val="Circular Headers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before="180" w:after="61" w:line="260" w:lineRule="atLeast"/>
      <w:textAlignment w:val="center"/>
    </w:pPr>
    <w:rPr>
      <w:rFonts w:ascii="CircularPro-Bold" w:eastAsiaTheme="minorEastAsia" w:hAnsi="CircularPro-Bold" w:cs="CircularPro-Bold"/>
      <w:b/>
      <w:bCs/>
      <w:color w:val="000000"/>
      <w:sz w:val="21"/>
      <w:szCs w:val="21"/>
      <w:lang w:val="en-US"/>
    </w:rPr>
  </w:style>
  <w:style w:type="paragraph" w:customStyle="1" w:styleId="Bullets2ContentStyles">
    <w:name w:val="Bullets 2 (Content Styles)"/>
    <w:basedOn w:val="Normal"/>
    <w:uiPriority w:val="99"/>
    <w:rsid w:val="00405836"/>
    <w:pPr>
      <w:widowControl w:val="0"/>
      <w:tabs>
        <w:tab w:val="left" w:pos="100"/>
      </w:tabs>
      <w:suppressAutoHyphens/>
      <w:autoSpaceDE w:val="0"/>
      <w:autoSpaceDN w:val="0"/>
      <w:adjustRightInd w:val="0"/>
      <w:spacing w:before="90" w:after="90" w:line="100" w:lineRule="atLeast"/>
      <w:ind w:left="220" w:right="384" w:hanging="180"/>
      <w:textAlignment w:val="center"/>
    </w:pPr>
    <w:rPr>
      <w:rFonts w:ascii="CircularPro-Book" w:eastAsiaTheme="minorEastAsia" w:hAnsi="CircularPro-Book" w:cs="CircularPro-Book"/>
      <w:color w:val="000000"/>
      <w:sz w:val="17"/>
      <w:szCs w:val="17"/>
      <w:lang w:val="en-US"/>
    </w:rPr>
  </w:style>
  <w:style w:type="paragraph" w:customStyle="1" w:styleId="Call-OutBodyContentStyles">
    <w:name w:val="Call-Out Body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CircularTest-Normal" w:eastAsiaTheme="minorEastAsia" w:hAnsi="CircularTest-Normal" w:cs="CircularTest-Normal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36"/>
    <w:pPr>
      <w:spacing w:after="0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29B6"/>
  </w:style>
  <w:style w:type="paragraph" w:styleId="Footer">
    <w:name w:val="footer"/>
    <w:basedOn w:val="Normal"/>
    <w:link w:val="Foot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29B6"/>
  </w:style>
  <w:style w:type="paragraph" w:styleId="FootnoteText">
    <w:name w:val="footnote text"/>
    <w:basedOn w:val="Normal"/>
    <w:link w:val="FootnoteTextChar"/>
    <w:uiPriority w:val="99"/>
    <w:unhideWhenUsed/>
    <w:rsid w:val="00CC04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041C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C04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3C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A3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CA3"/>
    <w:pPr>
      <w:spacing w:after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CA3"/>
    <w:rPr>
      <w:rFonts w:eastAsiaTheme="minorHAnsi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83CA3"/>
    <w:rPr>
      <w:vertAlign w:val="superscript"/>
    </w:rPr>
  </w:style>
  <w:style w:type="paragraph" w:customStyle="1" w:styleId="Disclaimer">
    <w:name w:val="Disclaimer"/>
    <w:qFormat/>
    <w:rsid w:val="00DC3414"/>
    <w:rPr>
      <w:rFonts w:ascii="Arial" w:eastAsiaTheme="minorHAnsi" w:hAnsi="Arial"/>
      <w:noProof/>
      <w:color w:val="7F7F7F" w:themeColor="text1" w:themeTint="80"/>
      <w:sz w:val="13"/>
      <w:szCs w:val="22"/>
    </w:rPr>
  </w:style>
  <w:style w:type="table" w:styleId="TableGrid">
    <w:name w:val="Table Grid"/>
    <w:basedOn w:val="TableNormal"/>
    <w:uiPriority w:val="59"/>
    <w:rsid w:val="00605AF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2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A3"/>
    <w:pPr>
      <w:spacing w:after="120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ContentStyles">
    <w:name w:val="Body Copy (Content Styles)"/>
    <w:basedOn w:val="Normal"/>
    <w:uiPriority w:val="99"/>
    <w:rsid w:val="00405836"/>
    <w:pPr>
      <w:widowControl w:val="0"/>
      <w:autoSpaceDE w:val="0"/>
      <w:autoSpaceDN w:val="0"/>
      <w:adjustRightInd w:val="0"/>
      <w:spacing w:after="140" w:line="288" w:lineRule="auto"/>
      <w:textAlignment w:val="center"/>
    </w:pPr>
    <w:rPr>
      <w:rFonts w:ascii="CircularPro-Book" w:eastAsiaTheme="minorEastAsia" w:hAnsi="CircularPro-Book" w:cs="CircularPro-Book"/>
      <w:color w:val="000000"/>
      <w:sz w:val="18"/>
      <w:szCs w:val="18"/>
      <w:lang w:val="en-US"/>
    </w:rPr>
  </w:style>
  <w:style w:type="paragraph" w:customStyle="1" w:styleId="CircularHeadersContentStyles">
    <w:name w:val="Circular Headers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before="180" w:after="61" w:line="260" w:lineRule="atLeast"/>
      <w:textAlignment w:val="center"/>
    </w:pPr>
    <w:rPr>
      <w:rFonts w:ascii="CircularPro-Bold" w:eastAsiaTheme="minorEastAsia" w:hAnsi="CircularPro-Bold" w:cs="CircularPro-Bold"/>
      <w:b/>
      <w:bCs/>
      <w:color w:val="000000"/>
      <w:sz w:val="21"/>
      <w:szCs w:val="21"/>
      <w:lang w:val="en-US"/>
    </w:rPr>
  </w:style>
  <w:style w:type="paragraph" w:customStyle="1" w:styleId="Bullets2ContentStyles">
    <w:name w:val="Bullets 2 (Content Styles)"/>
    <w:basedOn w:val="Normal"/>
    <w:uiPriority w:val="99"/>
    <w:rsid w:val="00405836"/>
    <w:pPr>
      <w:widowControl w:val="0"/>
      <w:tabs>
        <w:tab w:val="left" w:pos="100"/>
      </w:tabs>
      <w:suppressAutoHyphens/>
      <w:autoSpaceDE w:val="0"/>
      <w:autoSpaceDN w:val="0"/>
      <w:adjustRightInd w:val="0"/>
      <w:spacing w:before="90" w:after="90" w:line="100" w:lineRule="atLeast"/>
      <w:ind w:left="220" w:right="384" w:hanging="180"/>
      <w:textAlignment w:val="center"/>
    </w:pPr>
    <w:rPr>
      <w:rFonts w:ascii="CircularPro-Book" w:eastAsiaTheme="minorEastAsia" w:hAnsi="CircularPro-Book" w:cs="CircularPro-Book"/>
      <w:color w:val="000000"/>
      <w:sz w:val="17"/>
      <w:szCs w:val="17"/>
      <w:lang w:val="en-US"/>
    </w:rPr>
  </w:style>
  <w:style w:type="paragraph" w:customStyle="1" w:styleId="Call-OutBodyContentStyles">
    <w:name w:val="Call-Out Body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CircularTest-Normal" w:eastAsiaTheme="minorEastAsia" w:hAnsi="CircularTest-Normal" w:cs="CircularTest-Normal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36"/>
    <w:pPr>
      <w:spacing w:after="0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29B6"/>
  </w:style>
  <w:style w:type="paragraph" w:styleId="Footer">
    <w:name w:val="footer"/>
    <w:basedOn w:val="Normal"/>
    <w:link w:val="Foot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29B6"/>
  </w:style>
  <w:style w:type="paragraph" w:styleId="FootnoteText">
    <w:name w:val="footnote text"/>
    <w:basedOn w:val="Normal"/>
    <w:link w:val="FootnoteTextChar"/>
    <w:uiPriority w:val="99"/>
    <w:unhideWhenUsed/>
    <w:rsid w:val="00CC04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041C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C04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3C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A3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CA3"/>
    <w:pPr>
      <w:spacing w:after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CA3"/>
    <w:rPr>
      <w:rFonts w:eastAsiaTheme="minorHAnsi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83CA3"/>
    <w:rPr>
      <w:vertAlign w:val="superscript"/>
    </w:rPr>
  </w:style>
  <w:style w:type="paragraph" w:customStyle="1" w:styleId="Disclaimer">
    <w:name w:val="Disclaimer"/>
    <w:qFormat/>
    <w:rsid w:val="00DC3414"/>
    <w:rPr>
      <w:rFonts w:ascii="Arial" w:eastAsiaTheme="minorHAnsi" w:hAnsi="Arial"/>
      <w:noProof/>
      <w:color w:val="7F7F7F" w:themeColor="text1" w:themeTint="80"/>
      <w:sz w:val="13"/>
      <w:szCs w:val="22"/>
    </w:rPr>
  </w:style>
  <w:style w:type="table" w:styleId="TableGrid">
    <w:name w:val="Table Grid"/>
    <w:basedOn w:val="TableNormal"/>
    <w:uiPriority w:val="59"/>
    <w:rsid w:val="00605AF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2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researchuk.org/about-cancer/causes-of-cancer/sun-uv-and-cancer/ways-to-enjoy-the-sun-safe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24B00F5FF1394EA05DA778BE9B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4E1B-C46B-F04F-BE52-6A7334D9A7D4}"/>
      </w:docPartPr>
      <w:docPartBody>
        <w:p w:rsidR="00E74F0E" w:rsidRDefault="00E74F0E" w:rsidP="00E74F0E">
          <w:pPr>
            <w:pStyle w:val="C724B00F5FF1394EA05DA778BE9BC0C5"/>
          </w:pPr>
          <w:r>
            <w:t>[Type text]</w:t>
          </w:r>
        </w:p>
      </w:docPartBody>
    </w:docPart>
    <w:docPart>
      <w:docPartPr>
        <w:name w:val="AB93300EABF3AA448EA92BA880FF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A465-DCFD-BC43-B567-12360E161178}"/>
      </w:docPartPr>
      <w:docPartBody>
        <w:p w:rsidR="00E74F0E" w:rsidRDefault="00E74F0E" w:rsidP="00E74F0E">
          <w:pPr>
            <w:pStyle w:val="AB93300EABF3AA448EA92BA880FFCD6A"/>
          </w:pPr>
          <w:r>
            <w:t>[Type text]</w:t>
          </w:r>
        </w:p>
      </w:docPartBody>
    </w:docPart>
    <w:docPart>
      <w:docPartPr>
        <w:name w:val="BB8349E28B8A5B40A98F61AAABF8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3353-5CBF-9547-9435-BECB822AC2F9}"/>
      </w:docPartPr>
      <w:docPartBody>
        <w:p w:rsidR="00E74F0E" w:rsidRDefault="00E74F0E" w:rsidP="00E74F0E">
          <w:pPr>
            <w:pStyle w:val="BB8349E28B8A5B40A98F61AAABF859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ircularPro-Book">
    <w:altName w:val="Circular Pro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Pro-Bold">
    <w:altName w:val="Circular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Test-Norma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0E"/>
    <w:rsid w:val="005E1411"/>
    <w:rsid w:val="006F11C7"/>
    <w:rsid w:val="00853069"/>
    <w:rsid w:val="009A435F"/>
    <w:rsid w:val="00AD04D3"/>
    <w:rsid w:val="00B220AB"/>
    <w:rsid w:val="00B6562F"/>
    <w:rsid w:val="00C1141B"/>
    <w:rsid w:val="00E74F0E"/>
    <w:rsid w:val="00ED26DC"/>
    <w:rsid w:val="00F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4B00F5FF1394EA05DA778BE9BC0C5">
    <w:name w:val="C724B00F5FF1394EA05DA778BE9BC0C5"/>
    <w:rsid w:val="00E74F0E"/>
  </w:style>
  <w:style w:type="paragraph" w:customStyle="1" w:styleId="AB93300EABF3AA448EA92BA880FFCD6A">
    <w:name w:val="AB93300EABF3AA448EA92BA880FFCD6A"/>
    <w:rsid w:val="00E74F0E"/>
  </w:style>
  <w:style w:type="paragraph" w:customStyle="1" w:styleId="BB8349E28B8A5B40A98F61AAABF85947">
    <w:name w:val="BB8349E28B8A5B40A98F61AAABF85947"/>
    <w:rsid w:val="00E74F0E"/>
  </w:style>
  <w:style w:type="paragraph" w:customStyle="1" w:styleId="63AF20F0DA02604BB3A720F6B698344B">
    <w:name w:val="63AF20F0DA02604BB3A720F6B698344B"/>
    <w:rsid w:val="00E74F0E"/>
  </w:style>
  <w:style w:type="paragraph" w:customStyle="1" w:styleId="D809E11E998AD042BC75C6E402154825">
    <w:name w:val="D809E11E998AD042BC75C6E402154825"/>
    <w:rsid w:val="00E74F0E"/>
  </w:style>
  <w:style w:type="paragraph" w:customStyle="1" w:styleId="9B8116ADB5B16D4F960E63CFAC4433C6">
    <w:name w:val="9B8116ADB5B16D4F960E63CFAC4433C6"/>
    <w:rsid w:val="00E74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4B00F5FF1394EA05DA778BE9BC0C5">
    <w:name w:val="C724B00F5FF1394EA05DA778BE9BC0C5"/>
    <w:rsid w:val="00E74F0E"/>
  </w:style>
  <w:style w:type="paragraph" w:customStyle="1" w:styleId="AB93300EABF3AA448EA92BA880FFCD6A">
    <w:name w:val="AB93300EABF3AA448EA92BA880FFCD6A"/>
    <w:rsid w:val="00E74F0E"/>
  </w:style>
  <w:style w:type="paragraph" w:customStyle="1" w:styleId="BB8349E28B8A5B40A98F61AAABF85947">
    <w:name w:val="BB8349E28B8A5B40A98F61AAABF85947"/>
    <w:rsid w:val="00E74F0E"/>
  </w:style>
  <w:style w:type="paragraph" w:customStyle="1" w:styleId="63AF20F0DA02604BB3A720F6B698344B">
    <w:name w:val="63AF20F0DA02604BB3A720F6B698344B"/>
    <w:rsid w:val="00E74F0E"/>
  </w:style>
  <w:style w:type="paragraph" w:customStyle="1" w:styleId="D809E11E998AD042BC75C6E402154825">
    <w:name w:val="D809E11E998AD042BC75C6E402154825"/>
    <w:rsid w:val="00E74F0E"/>
  </w:style>
  <w:style w:type="paragraph" w:customStyle="1" w:styleId="9B8116ADB5B16D4F960E63CFAC4433C6">
    <w:name w:val="9B8116ADB5B16D4F960E63CFAC4433C6"/>
    <w:rsid w:val="00E74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etLife Theme 16x9">
  <a:themeElements>
    <a:clrScheme name="Custom 6">
      <a:dk1>
        <a:srgbClr val="000000"/>
      </a:dk1>
      <a:lt1>
        <a:srgbClr val="FFFFFF"/>
      </a:lt1>
      <a:dk2>
        <a:srgbClr val="DB0A5B"/>
      </a:dk2>
      <a:lt2>
        <a:srgbClr val="6025A9"/>
      </a:lt2>
      <a:accent1>
        <a:srgbClr val="A3CE4E"/>
      </a:accent1>
      <a:accent2>
        <a:srgbClr val="0090DA"/>
      </a:accent2>
      <a:accent3>
        <a:srgbClr val="0061A0"/>
      </a:accent3>
      <a:accent4>
        <a:srgbClr val="FFC600"/>
      </a:accent4>
      <a:accent5>
        <a:srgbClr val="00A3AD"/>
      </a:accent5>
      <a:accent6>
        <a:srgbClr val="75787B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2225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91440" tIns="0" rIns="91440" bIns="0" rtlCol="0">
        <a:noAutofit/>
      </a:bodyPr>
      <a:lstStyle>
        <a:defPPr>
          <a:defRPr sz="22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9F0F00-627C-4BF3-8724-2FE2C17D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Dorion</dc:creator>
  <cp:lastModifiedBy>Farzana Akther</cp:lastModifiedBy>
  <cp:revision>2</cp:revision>
  <cp:lastPrinted>2017-01-25T22:30:00Z</cp:lastPrinted>
  <dcterms:created xsi:type="dcterms:W3CDTF">2018-02-14T19:17:00Z</dcterms:created>
  <dcterms:modified xsi:type="dcterms:W3CDTF">2018-02-14T19:17:00Z</dcterms:modified>
</cp:coreProperties>
</file>